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fi"/>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fi"/>
                              </w:rPr>
                              <w:t xml:space="preserve">Kohteet: </w:t>
                            </w:r>
                            <w:r>
                              <w:rPr>
                                <w:sz w:val="18"/>
                                <w:szCs w:val="18"/>
                                <w:highlight w:val="yellow"/>
                                <w:lang w:val="fi"/>
                              </w:rPr>
                              <w:t xml:space="preserve">Koko ERN; </w:t>
                            </w:r>
                            <w:r>
                              <w:rPr>
                                <w:sz w:val="18"/>
                                <w:szCs w:val="18"/>
                                <w:highlight w:val="cyan"/>
                                <w:lang w:val="fi"/>
                              </w:rPr>
                              <w:t xml:space="preserve">Kansallinen taso; </w:t>
                            </w:r>
                            <w:r>
                              <w:rPr>
                                <w:sz w:val="18"/>
                                <w:szCs w:val="18"/>
                                <w:highlight w:val="green"/>
                                <w:lang w:val="fi"/>
                              </w:rPr>
                              <w:t>Paikkataso</w:t>
                            </w:r>
                            <w:r>
                              <w:rPr>
                                <w:sz w:val="18"/>
                                <w:szCs w:val="18"/>
                                <w:lang w:val="fi"/>
                              </w:rPr>
                              <w:t xml:space="preserve">; </w:t>
                            </w:r>
                          </w:p>
                          <w:p w14:paraId="529BE8C1" w14:textId="77777777" w:rsidR="00025FAE" w:rsidRPr="002D7E44" w:rsidRDefault="00025FAE" w:rsidP="00025FAE">
                            <w:pPr>
                              <w:rPr>
                                <w:sz w:val="18"/>
                                <w:szCs w:val="18"/>
                              </w:rPr>
                            </w:pPr>
                            <w:r>
                              <w:rPr>
                                <w:b/>
                                <w:bCs/>
                                <w:color w:val="7030A0"/>
                                <w:sz w:val="18"/>
                                <w:szCs w:val="18"/>
                                <w:lang w:val="fi"/>
                              </w:rPr>
                              <w:t>Poista tämä suorakulmio jälkeenpäin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bidi w:val="0"/>
                      </w:pPr>
                      <w:r>
                        <w:rPr>
                          <w:color w:val="7030A0"/>
                          <w:sz w:val="18"/>
                          <w:szCs w:val="18"/>
                          <w:lang w:val="fi"/>
                          <w:b w:val="0"/>
                          <w:bCs w:val="0"/>
                          <w:i w:val="0"/>
                          <w:iCs w:val="0"/>
                          <w:u w:val="none"/>
                          <w:vertAlign w:val="baseline"/>
                          <w:rtl w:val="0"/>
                        </w:rPr>
                        <w:t xml:space="preserve">Kohteet: </w:t>
                      </w:r>
                      <w:r>
                        <w:rPr>
                          <w:sz w:val="18"/>
                          <w:szCs w:val="18"/>
                          <w:highlight w:val="yellow"/>
                          <w:lang w:val="fi"/>
                          <w:b w:val="0"/>
                          <w:bCs w:val="0"/>
                          <w:i w:val="0"/>
                          <w:iCs w:val="0"/>
                          <w:u w:val="none"/>
                          <w:vertAlign w:val="baseline"/>
                          <w:rtl w:val="0"/>
                        </w:rPr>
                        <w:t xml:space="preserve">Koko ERN; </w:t>
                      </w:r>
                      <w:r>
                        <w:rPr>
                          <w:sz w:val="18"/>
                          <w:szCs w:val="18"/>
                          <w:highlight w:val="cyan"/>
                          <w:lang w:val="fi"/>
                          <w:b w:val="0"/>
                          <w:bCs w:val="0"/>
                          <w:i w:val="0"/>
                          <w:iCs w:val="0"/>
                          <w:u w:val="none"/>
                          <w:vertAlign w:val="baseline"/>
                          <w:rtl w:val="0"/>
                        </w:rPr>
                        <w:t xml:space="preserve">Kansallinen taso; </w:t>
                      </w:r>
                      <w:r>
                        <w:rPr>
                          <w:sz w:val="18"/>
                          <w:szCs w:val="18"/>
                          <w:highlight w:val="green"/>
                          <w:lang w:val="fi"/>
                          <w:b w:val="0"/>
                          <w:bCs w:val="0"/>
                          <w:i w:val="0"/>
                          <w:iCs w:val="0"/>
                          <w:u w:val="none"/>
                          <w:vertAlign w:val="baseline"/>
                          <w:rtl w:val="0"/>
                        </w:rPr>
                        <w:t xml:space="preserve">Paikkataso</w:t>
                      </w:r>
                      <w:r>
                        <w:rPr>
                          <w:sz w:val="18"/>
                          <w:szCs w:val="18"/>
                          <w:lang w:val="fi"/>
                          <w:b w:val="0"/>
                          <w:bCs w:val="0"/>
                          <w:i w:val="0"/>
                          <w:iCs w:val="0"/>
                          <w:u w:val="none"/>
                          <w:vertAlign w:val="baseline"/>
                          <w:rtl w:val="0"/>
                        </w:rPr>
                        <w:t xml:space="preserve">;</w:t>
                      </w:r>
                      <w:r>
                        <w:rPr>
                          <w:sz w:val="18"/>
                          <w:szCs w:val="18"/>
                          <w:lang w:val="fi"/>
                          <w:b w:val="0"/>
                          <w:bCs w:val="0"/>
                          <w:i w:val="0"/>
                          <w:iCs w:val="0"/>
                          <w:u w:val="none"/>
                          <w:vertAlign w:val="baseline"/>
                          <w:rtl w:val="0"/>
                        </w:rPr>
                        <w:t xml:space="preserve"> </w:t>
                      </w:r>
                    </w:p>
                    <w:p w14:paraId="529BE8C1" w14:textId="77777777" w:rsidR="00025FAE" w:rsidRPr="002D7E44" w:rsidRDefault="00025FAE" w:rsidP="00025FAE">
                      <w:pPr>
                        <w:rPr>
                          <w:sz w:val="18"/>
                          <w:szCs w:val="18"/>
                        </w:rPr>
                        <w:bidi w:val="0"/>
                      </w:pPr>
                      <w:r>
                        <w:rPr>
                          <w:color w:val="7030A0"/>
                          <w:sz w:val="18"/>
                          <w:szCs w:val="18"/>
                          <w:lang w:val="fi"/>
                          <w:b w:val="1"/>
                          <w:bCs w:val="1"/>
                          <w:i w:val="0"/>
                          <w:iCs w:val="0"/>
                          <w:u w:val="none"/>
                          <w:vertAlign w:val="baseline"/>
                          <w:rtl w:val="0"/>
                        </w:rPr>
                        <w:t xml:space="preserve">Poista tämä suorakulmio jälkeenpäin</w:t>
                      </w:r>
                    </w:p>
                  </w:txbxContent>
                </v:textbox>
              </v:shape>
            </w:pict>
          </mc:Fallback>
        </mc:AlternateContent>
      </w:r>
      <w:r>
        <w:rPr>
          <w:rFonts w:ascii="Arial" w:hAnsi="Arial"/>
          <w:noProof/>
          <w:color w:val="006FC0"/>
          <w:sz w:val="28"/>
          <w:szCs w:val="28"/>
          <w:lang w:val="fi"/>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9B57BA" w:rsidRDefault="00D47E2C" w:rsidP="00D47E2C">
                            <w:pPr>
                              <w:jc w:val="center"/>
                              <w:rPr>
                                <w:b/>
                                <w:bCs/>
                                <w:color w:val="000000" w:themeColor="text1"/>
                                <w:lang w:val="es-419"/>
                              </w:rPr>
                            </w:pPr>
                            <w:r>
                              <w:rPr>
                                <w:b/>
                                <w:bCs/>
                                <w:color w:val="000000" w:themeColor="text1"/>
                                <w:highlight w:val="yellow"/>
                                <w:lang w:val="fi"/>
                              </w:rPr>
                              <w:t>Lisää ERN:n/ERN-rekisterin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9B57BA" w:rsidRDefault="00D47E2C" w:rsidP="00D47E2C">
                      <w:pPr>
                        <w:jc w:val="center"/>
                        <w:rPr>
                          <w:b/>
                          <w:bCs/>
                          <w:color w:val="000000" w:themeColor="text1"/>
                          <w:lang w:val="es-419"/>
                        </w:rPr>
                      </w:pPr>
                      <w:r>
                        <w:rPr>
                          <w:b/>
                          <w:bCs/>
                          <w:color w:val="000000" w:themeColor="text1"/>
                          <w:highlight w:val="yellow"/>
                          <w:lang w:val="fi"/>
                        </w:rPr>
                        <w:t>Lisää ERN:n/ERN-rekisterin logo</w:t>
                      </w:r>
                    </w:p>
                  </w:txbxContent>
                </v:textbox>
              </v:rect>
            </w:pict>
          </mc:Fallback>
        </mc:AlternateContent>
      </w:r>
      <w:r>
        <w:rPr>
          <w:rFonts w:ascii="Arial" w:hAnsi="Arial"/>
          <w:lang w:val="fi"/>
        </w:rPr>
        <w:br/>
      </w:r>
      <w:r>
        <w:rPr>
          <w:rFonts w:ascii="Arial" w:hAnsi="Arial"/>
          <w:color w:val="006FC0"/>
          <w:sz w:val="28"/>
          <w:szCs w:val="28"/>
          <w:lang w:val="fi"/>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534B7"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fi"/>
              </w:rPr>
              <w:t>Arvoisa vanhempi(</w:t>
            </w:r>
            <w:r>
              <w:rPr>
                <w:rFonts w:eastAsiaTheme="minorEastAsia"/>
                <w:lang w:val="fi"/>
              </w:rPr>
              <w:t>vanhemmat)</w:t>
            </w:r>
            <w:r>
              <w:rPr>
                <w:rFonts w:ascii="Arial" w:eastAsiaTheme="minorEastAsia" w:hAnsi="Arial"/>
                <w:lang w:val="fi"/>
              </w:rPr>
              <w:t>/laillinen edustaja,</w:t>
            </w:r>
          </w:p>
          <w:p w14:paraId="2A2E338B" w14:textId="343DA731" w:rsidR="00C9675F" w:rsidRPr="009B57B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lastasi/potilastasi</w:t>
            </w:r>
            <w:r>
              <w:rPr>
                <w:rStyle w:val="FootnoteReference"/>
                <w:rFonts w:ascii="Arial" w:eastAsiaTheme="minorEastAsia" w:hAnsi="Arial" w:cs="Arial"/>
                <w:color w:val="000000" w:themeColor="text1"/>
                <w:lang w:val="fi"/>
              </w:rPr>
              <w:footnoteReference w:id="2"/>
            </w:r>
            <w:r>
              <w:rPr>
                <w:rFonts w:ascii="Arial" w:hAnsi="Arial"/>
                <w:color w:val="000000" w:themeColor="text1"/>
                <w:lang w:val="fi"/>
              </w:rPr>
              <w:t xml:space="preserve"> osallistumaan potilasrekisteriin koskien</w:t>
            </w:r>
            <w:r>
              <w:rPr>
                <w:rFonts w:ascii="Arial" w:hAnsi="Arial"/>
                <w:highlight w:val="yellow"/>
                <w:shd w:val="clear" w:color="auto" w:fill="D9EBFE" w:themeFill="accent5" w:themeFillTint="33"/>
                <w:lang w:val="fi"/>
              </w:rPr>
              <w:t>&lt;tarkenna tauti/tautiryhmä, tms.&gt;</w:t>
            </w:r>
            <w:r>
              <w:rPr>
                <w:rFonts w:ascii="Arial" w:hAnsi="Arial"/>
                <w:shd w:val="clear" w:color="auto" w:fill="D9EBFE" w:themeFill="accent5" w:themeFillTint="33"/>
                <w:lang w:val="fi"/>
              </w:rPr>
              <w:t xml:space="preserve">. </w:t>
            </w:r>
            <w:r>
              <w:rPr>
                <w:rFonts w:ascii="Arial" w:hAnsi="Arial"/>
                <w:lang w:val="fi"/>
              </w:rPr>
              <w:t>Osallistuminen on vapaaehtoista ja edellyttää kirjallista suostumusta oikeudellisena perustana lapsesi/potilaasi tietojen käyttöön</w:t>
            </w:r>
            <w:r>
              <w:rPr>
                <w:rFonts w:ascii="Arial" w:hAnsi="Arial"/>
                <w:color w:val="000000" w:themeColor="text1"/>
                <w:lang w:val="fi"/>
              </w:rPr>
              <w:t xml:space="preserve">. Lue </w:t>
            </w:r>
            <w:r>
              <w:rPr>
                <w:rFonts w:ascii="Arial" w:hAnsi="Arial"/>
                <w:lang w:val="fi"/>
              </w:rPr>
              <w:t>nämä tiedot huolellisesti ja pyydä lapsesi/potilaasi lääkäriä selittämään, mikäli sinulla on kysyttävää.</w:t>
            </w:r>
            <w:r>
              <w:rPr>
                <w:rFonts w:ascii="Arial" w:hAnsi="Arial"/>
                <w:sz w:val="24"/>
                <w:szCs w:val="24"/>
                <w:lang w:val="fi"/>
              </w:rPr>
              <w:t xml:space="preserve"> </w:t>
            </w:r>
          </w:p>
        </w:tc>
      </w:tr>
    </w:tbl>
    <w:p w14:paraId="4453D8AE" w14:textId="77777777" w:rsidR="009D5BBD" w:rsidRPr="009B57BA" w:rsidRDefault="009D5BBD" w:rsidP="5FFFDE39">
      <w:pPr>
        <w:rPr>
          <w:rFonts w:ascii="Arial" w:eastAsiaTheme="minorEastAsia" w:hAnsi="Arial" w:cs="Arial"/>
          <w:sz w:val="10"/>
          <w:szCs w:val="10"/>
          <w:lang w:val="fi"/>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fi"/>
              </w:rPr>
              <w:t xml:space="preserve">Lisää </w:t>
            </w:r>
            <w:r>
              <w:rPr>
                <w:rFonts w:ascii="Arial" w:eastAsiaTheme="minorEastAsia" w:hAnsi="Arial" w:cs="Arial"/>
                <w:highlight w:val="yellow"/>
                <w:u w:val="single"/>
                <w:lang w:val="fi"/>
              </w:rPr>
              <w:t>lyhyt kuvaus taudista/tautiryhmästä</w:t>
            </w:r>
            <w:r>
              <w:rPr>
                <w:rFonts w:ascii="Arial" w:eastAsiaTheme="minorEastAsia" w:hAnsi="Arial" w:cs="Arial"/>
                <w:highlight w:val="yellow"/>
                <w:lang w:val="fi"/>
              </w:rPr>
              <w:t xml:space="preserve"> ja </w:t>
            </w:r>
            <w:r>
              <w:rPr>
                <w:rFonts w:ascii="Arial" w:eastAsiaTheme="minorEastAsia" w:hAnsi="Arial" w:cs="Arial"/>
                <w:highlight w:val="yellow"/>
                <w:u w:val="single"/>
                <w:lang w:val="fi"/>
              </w:rPr>
              <w:t>niiden hallinnassa kohdatusta nykyisestä taakasta</w:t>
            </w:r>
            <w:r>
              <w:rPr>
                <w:rFonts w:ascii="Arial" w:eastAsiaTheme="minorEastAsia" w:hAnsi="Arial" w:cs="Arial"/>
                <w:highlight w:val="yellow"/>
                <w:lang w:val="fi"/>
              </w:rPr>
              <w:t xml:space="preserve"> </w:t>
            </w:r>
            <w:r>
              <w:rPr>
                <w:rFonts w:ascii="Arial" w:eastAsiaTheme="minorEastAsia" w:hAnsi="Arial" w:cs="Arial"/>
                <w:sz w:val="20"/>
                <w:szCs w:val="20"/>
                <w:highlight w:val="yellow"/>
                <w:lang w:val="fi"/>
              </w:rPr>
              <w:t>(</w:t>
            </w:r>
            <w:r>
              <w:rPr>
                <w:rFonts w:ascii="Arial" w:eastAsiaTheme="minorEastAsia" w:hAnsi="Arial" w:cs="Arial"/>
                <w:i/>
                <w:iCs/>
                <w:sz w:val="20"/>
                <w:szCs w:val="20"/>
                <w:highlight w:val="yellow"/>
                <w:lang w:val="fi"/>
              </w:rPr>
              <w:t>esim. aiheuttaa kroonisia terveysongelmia, ovat hengenvaarallisia; edellyttävät runsaasti resursseja ja monialaisia työryhmiä asianmukaisen diagnoosin, hallinnan ja hoidon saamiseksi; edustavat kansanterveydellistä haastetta; harvoja parantavia hoitoa on saatavissa; haaste tuoda yhteen riittävästi tietoa potilaita koskien, jotta voitaisiin käynnistää tutkimusta ja kliinisiä tutkimuksia hallinnan parantamiseksi.</w:t>
            </w:r>
            <w:r>
              <w:rPr>
                <w:rFonts w:ascii="Arial" w:eastAsiaTheme="minorEastAsia" w:hAnsi="Arial" w:cs="Arial"/>
                <w:sz w:val="20"/>
                <w:szCs w:val="20"/>
                <w:highlight w:val="yellow"/>
                <w:lang w:val="fi"/>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fi"/>
              </w:rPr>
              <w:t xml:space="preserve">&lt;Lisää (1) ERN:n esittely, (2) rekisterin nimi ja (3) linkki ERN-rekisterin verkkosivuston potilassivulle&gt;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1140DED9" w14:textId="75D7FF85" w:rsidR="00E90375" w:rsidRPr="009B57BA"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lapsesi/potilaasi tiedot </w:t>
            </w:r>
            <w:r>
              <w:rPr>
                <w:rFonts w:ascii="Arial" w:hAnsi="Arial"/>
                <w:highlight w:val="yellow"/>
                <w:lang w:val="fi"/>
              </w:rPr>
              <w:t xml:space="preserve"> &lt;ERN-rekisterin nimi&gt; </w:t>
            </w:r>
            <w:r>
              <w:rPr>
                <w:rFonts w:ascii="Arial" w:hAnsi="Arial"/>
                <w:lang w:val="fi"/>
              </w:rPr>
              <w:t>suorittaaksemme jäljempänä kuvattua tutkimusta kansallisten ja eurooppalaisten tietosuojalakien ja eettisten ohjeiden mukaisesti</w:t>
            </w:r>
            <w:r>
              <w:rPr>
                <w:rStyle w:val="FootnoteReference"/>
                <w:rFonts w:ascii="Arial" w:eastAsiaTheme="minorEastAsia" w:hAnsi="Arial" w:cs="Arial"/>
                <w:lang w:val="fi"/>
              </w:rPr>
              <w:footnoteReference w:id="3"/>
            </w:r>
            <w:r>
              <w:rPr>
                <w:rFonts w:ascii="Arial" w:hAnsi="Arial"/>
                <w:lang w:val="fi"/>
              </w:rPr>
              <w:t>.</w:t>
            </w:r>
          </w:p>
          <w:p w14:paraId="5476E07E" w14:textId="1574CD4C" w:rsidR="00E90375" w:rsidRPr="009B57BA"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fi"/>
              </w:rPr>
            </w:pPr>
            <w:r>
              <w:rPr>
                <w:rFonts w:ascii="Arial" w:eastAsiaTheme="minorEastAsia" w:hAnsi="Arial" w:cs="Arial"/>
                <w:lang w:val="fi"/>
              </w:rPr>
              <w:t xml:space="preserve">Vain kyseisen tutkimuksen edellyttämät tiedot tallennetaan ja niitä voidaan jakaa käyttäjien kanssa jäljempänä esitetyllä tavalla. Tällaisiin tietoihin voi sisältyä </w:t>
            </w:r>
            <w:r>
              <w:rPr>
                <w:rFonts w:ascii="Arial" w:eastAsiaTheme="minorEastAsia" w:hAnsi="Arial" w:cs="Arial"/>
                <w:highlight w:val="yellow"/>
                <w:lang w:val="fi"/>
              </w:rPr>
              <w:t xml:space="preserve">ikä, sukupuoli, sairauden merkit ja oireet, diagnostisten </w:t>
            </w:r>
            <w:r>
              <w:rPr>
                <w:rStyle w:val="normaltextrun"/>
                <w:rFonts w:ascii="Arial" w:hAnsi="Arial" w:cs="Arial"/>
                <w:highlight w:val="yellow"/>
                <w:lang w:val="fi"/>
              </w:rPr>
              <w:t>menettelyiden tulokset (esim. laboratoriotestien tulokset, geneettiset tiedot, kuvannustutkimukset), sekä terapeuttiset interventiot ja niiden pitkän aikavälin tulokset.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i"/>
              </w:rPr>
              <w:t>Lapsesi/potilaasi tietosuoja turvataan tässä lomakkeessa jäljempänä esitetyllä tavalla. Vain lapsesi/potilaasi lääkäri pystyy yhdistämään lapsen/potilaan sinun lapseesi/potilaaseesi.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lastRenderedPageBreak/>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1534B7"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fi"/>
              </w:rPr>
              <w:t>Tähän rekisteriin koottuja tietoja käytetään terveydenhoidon parantamiseen, mukaan lukien sellaisten potilaiden diagnosointi, hoito ja ennusteet, joilla on &lt;</w:t>
            </w:r>
            <w:r>
              <w:rPr>
                <w:rFonts w:ascii="Arial" w:eastAsiaTheme="minorEastAsia" w:hAnsi="Arial" w:cs="Arial"/>
                <w:highlight w:val="yellow"/>
                <w:lang w:val="fi"/>
              </w:rPr>
              <w:t>tarkenna tauti/tautiryhmä yllä esitetyn mukaisesti&gt;.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fi"/>
              </w:rPr>
              <w:t>&lt;Seuraava lause koskien ”geneettisten tietojen tutkimusta, väestön alkuperän tai perintötekijöiden tutkimusta” on vapaaehtoinen, ERN:n harkinnan mukaisesti&gt;</w:t>
            </w:r>
            <w:r>
              <w:rPr>
                <w:rFonts w:ascii="Arial" w:eastAsiaTheme="minorEastAsia" w:hAnsi="Arial" w:cs="Arial"/>
                <w:color w:val="000000" w:themeColor="text1"/>
                <w:lang w:val="fi"/>
              </w:rPr>
              <w:t xml:space="preserve"> </w:t>
            </w:r>
            <w:r>
              <w:rPr>
                <w:rStyle w:val="normaltextrun"/>
                <w:rFonts w:ascii="Arial" w:hAnsi="Arial" w:cs="Arial"/>
                <w:lang w:val="fi"/>
              </w:rPr>
              <w:t>Tutkimusta geenitiedoista, väestön alkuperästä tai perintötekijöistä voidaan myös suorittaa.</w:t>
            </w:r>
            <w:r>
              <w:rPr>
                <w:rStyle w:val="normaltextrun"/>
                <w:rFonts w:ascii="Arial" w:hAnsi="Arial" w:cs="Arial"/>
                <w:shd w:val="clear" w:color="auto" w:fill="FFFF00"/>
                <w:lang w:val="fi"/>
              </w:rPr>
              <w:t>&lt;Anna tiedot (ts. tietotyyppi</w:t>
            </w:r>
            <w:r>
              <w:rPr>
                <w:rStyle w:val="normaltextrun"/>
                <w:rFonts w:ascii="Arial" w:hAnsi="Arial" w:cs="Arial"/>
                <w:highlight w:val="yellow"/>
                <w:shd w:val="clear" w:color="auto" w:fill="FFFF00"/>
                <w:lang w:val="fi"/>
              </w:rPr>
              <w:t xml:space="preserve">, </w:t>
            </w:r>
            <w:r>
              <w:rPr>
                <w:rStyle w:val="normaltextrun"/>
                <w:rFonts w:ascii="Arial" w:hAnsi="Arial" w:cs="Arial"/>
                <w:highlight w:val="yellow"/>
                <w:lang w:val="fi"/>
              </w:rPr>
              <w:t>ylimääräiset ja sopivat turvatoimenpiteet</w:t>
            </w:r>
            <w:r>
              <w:rPr>
                <w:rStyle w:val="normaltextrun"/>
                <w:rFonts w:ascii="Arial" w:hAnsi="Arial" w:cs="Arial"/>
                <w:highlight w:val="yellow"/>
                <w:shd w:val="clear" w:color="auto" w:fill="FFFF00"/>
                <w:lang w:val="fi"/>
              </w:rPr>
              <w:t>,</w:t>
            </w:r>
            <w:r>
              <w:rPr>
                <w:rStyle w:val="normaltextrun"/>
                <w:rFonts w:ascii="Arial" w:hAnsi="Arial" w:cs="Arial"/>
                <w:shd w:val="clear" w:color="auto" w:fill="FFFF00"/>
                <w:lang w:val="fi"/>
              </w:rPr>
              <w:t xml:space="preserve"> muut tiedot, jos tällaista tutkimusta ei suunnitella, poista tämä osa&gt;</w:t>
            </w:r>
            <w:r>
              <w:rPr>
                <w:rStyle w:val="normaltextrun"/>
                <w:rFonts w:ascii="Arial" w:hAnsi="Arial" w:cs="Arial"/>
                <w:lang w:val="fi"/>
              </w:rPr>
              <w:t>.</w:t>
            </w:r>
            <w:r>
              <w:rPr>
                <w:rStyle w:val="eop"/>
                <w:rFonts w:ascii="Arial" w:hAnsi="Arial" w:cs="Arial"/>
                <w:lang w:val="fi"/>
              </w:rPr>
              <w:t> </w:t>
            </w:r>
          </w:p>
          <w:p w14:paraId="69315ECF" w14:textId="42CBC654" w:rsidR="0003740D" w:rsidRPr="009B57BA" w:rsidRDefault="0003740D" w:rsidP="0003740D">
            <w:pPr>
              <w:jc w:val="both"/>
              <w:rPr>
                <w:rFonts w:ascii="Arial" w:eastAsiaTheme="minorEastAsia" w:hAnsi="Arial" w:cs="Arial"/>
                <w:b/>
                <w:lang w:val="fi"/>
              </w:rPr>
            </w:pPr>
            <w:r>
              <w:rPr>
                <w:rFonts w:ascii="Arial" w:eastAsiaTheme="minorEastAsia" w:hAnsi="Arial" w:cs="Arial"/>
                <w:lang w:val="fi"/>
              </w:rPr>
              <w:t xml:space="preserve">Tutkimus suoritetaan usein yhteistyössä muiden tutkijoiden kanssa. Tietoja jakamalla voidaan vastata useampiin kysymyksiin. </w:t>
            </w:r>
          </w:p>
          <w:p w14:paraId="0DA91698" w14:textId="06990E4A" w:rsidR="003945F5" w:rsidRPr="009B57BA" w:rsidRDefault="66067C9C" w:rsidP="003945F5">
            <w:pPr>
              <w:spacing w:before="120"/>
              <w:jc w:val="both"/>
              <w:rPr>
                <w:rFonts w:ascii="Arial" w:eastAsiaTheme="minorEastAsia" w:hAnsi="Arial" w:cs="Arial"/>
                <w:highlight w:val="cyan"/>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Pr>
                <w:rFonts w:ascii="Arial" w:hAnsi="Arial"/>
                <w:highlight w:val="cyan"/>
                <w:lang w:val="fi"/>
              </w:rPr>
              <w:t xml:space="preserve">Se varmistaa, että tietojen käyttöpyynnöt ovat yhdenmukaisia rekisterin ja sen käytäntöjen tarkoitusten kanssa. </w:t>
            </w:r>
          </w:p>
          <w:p w14:paraId="4A3AA598" w14:textId="12557C0F" w:rsidR="00143E3A" w:rsidRPr="009B57B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r>
              <w:rPr>
                <w:rFonts w:ascii="Arial" w:hAnsi="Arial"/>
                <w:highlight w:val="yellow"/>
                <w:lang w:val="fi"/>
              </w:rPr>
              <w:t>&lt;anna ERN:n nimi&gt;</w:t>
            </w:r>
            <w:r>
              <w:rPr>
                <w:rFonts w:ascii="Arial" w:hAnsi="Arial"/>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1534B7"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B57B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1D46362" w:rsidR="007C2548" w:rsidRPr="009B57B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lapsesi/potilaasi sairauden uusiin hoitomuotoihin. Rekisteri voi esimerkiksi antaa yrityksille tietoja siitä, kuinka moni potilas elää tietyn sairauden kanssa ja auttaa löytämään potilaita uusien hoitomuotojen kliinisiin tutkimuksiin. </w:t>
            </w:r>
          </w:p>
          <w:p w14:paraId="43362E74" w14:textId="2052545E" w:rsidR="007C2548" w:rsidRPr="009B57B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Lapsesi/potilaasi ei saa oikeuksia näihin tuloksiin, omista niitä millään tavalla tai hänellä ei ole oikeutta saada osuutta mistään tulevista taloudellisista hyödyistä, joita johdetaan tällaisesta tutkimuksesta. </w:t>
            </w:r>
          </w:p>
          <w:p w14:paraId="7BB10FC7" w14:textId="49B03F43" w:rsidR="007C5AAB" w:rsidRPr="009B57B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lapsesi/potilaasi tietojen käytön kaupalliseen tutkimukseen.</w:t>
            </w:r>
          </w:p>
        </w:tc>
      </w:tr>
      <w:tr w:rsidR="007C5AAB" w:rsidRPr="001534B7"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B57B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452ECF60" w:rsidR="007C5AAB" w:rsidRPr="009B57B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lapsesi/potilaasi tietojen siirron EU:n ulkopuolisiin maihin sellaisiin projekteihin osallistumiseksi, jotka ovat suoraan yhdenmukaisia rekisterin tavoitteiden kanssa GDPR:n vaatimusten mukaisessa viitekehyksessä.</w:t>
            </w:r>
          </w:p>
        </w:tc>
      </w:tr>
      <w:tr w:rsidR="007C5AAB" w:rsidRPr="001534B7"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B57B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6C6896DC" w:rsidR="007B7E95" w:rsidRPr="009B57B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lapsesi/potilaasi sairaudesta. Tieto tästä julkaistaan rekisterin verkkosivustolla </w:t>
            </w:r>
            <w:r>
              <w:rPr>
                <w:rFonts w:ascii="Arial" w:eastAsiaTheme="minorEastAsia" w:hAnsi="Arial" w:cs="Arial"/>
                <w:highlight w:val="yellow"/>
                <w:lang w:val="fi"/>
              </w:rPr>
              <w:t>&lt;Lisää rekisterin verkkosivuston URL-osoite&gt;.</w:t>
            </w:r>
          </w:p>
          <w:p w14:paraId="5911A77F" w14:textId="21A6361A" w:rsidR="00874C85" w:rsidRPr="009B57BA" w:rsidRDefault="00151105" w:rsidP="00151105">
            <w:pPr>
              <w:spacing w:before="120" w:after="60"/>
              <w:rPr>
                <w:rFonts w:ascii="Arial" w:eastAsiaTheme="minorEastAsia" w:hAnsi="Arial" w:cs="Arial"/>
                <w:color w:val="4F81BC"/>
                <w:lang w:val="fi"/>
              </w:rPr>
            </w:pPr>
            <w:r>
              <w:rPr>
                <w:rFonts w:ascii="Arial" w:eastAsiaTheme="minorEastAsia" w:hAnsi="Arial" w:cs="Arial"/>
                <w:color w:val="000000" w:themeColor="text1"/>
                <w:highlight w:val="green"/>
                <w:lang w:val="fi"/>
              </w:rPr>
              <w:t>&lt;Tämän osion osa tietojen keräyksen tulevaisuuden muutoksista on valinnainen, ERN:n harkinnan mukaisesti&gt;</w:t>
            </w:r>
          </w:p>
          <w:p w14:paraId="5809DB7F" w14:textId="666906EB" w:rsidR="007C5AAB" w:rsidRPr="009B57BA" w:rsidRDefault="006B78BD" w:rsidP="208B2039">
            <w:pPr>
              <w:spacing w:after="120"/>
              <w:ind w:right="16"/>
              <w:jc w:val="both"/>
              <w:rPr>
                <w:rFonts w:ascii="Arial" w:eastAsiaTheme="minorEastAsia" w:hAnsi="Arial" w:cs="Arial"/>
                <w:bCs/>
                <w:color w:val="000000" w:themeColor="text1"/>
                <w:lang w:val="fi"/>
              </w:rPr>
            </w:pPr>
            <w:r>
              <w:rPr>
                <w:rFonts w:ascii="Arial" w:eastAsiaTheme="minorEastAsia" w:hAnsi="Arial" w:cs="Arial"/>
                <w:color w:val="000000" w:themeColor="text1"/>
                <w:lang w:val="fi"/>
              </w:rPr>
              <w:t xml:space="preserve">Mikäli sairauskohtainen alarekisteri on olemassa </w:t>
            </w:r>
            <w:r>
              <w:rPr>
                <w:rFonts w:ascii="Arial" w:eastAsiaTheme="minorEastAsia" w:hAnsi="Arial" w:cs="Arial"/>
                <w:color w:val="000000" w:themeColor="text1"/>
                <w:highlight w:val="yellow"/>
                <w:shd w:val="clear" w:color="auto" w:fill="D9EBFE" w:themeFill="accent5" w:themeFillTint="33"/>
                <w:lang w:val="fi"/>
              </w:rPr>
              <w:t>&lt;tarkenna tauti/tautiryhmä&gt;</w:t>
            </w:r>
            <w:r>
              <w:rPr>
                <w:rFonts w:ascii="Arial" w:eastAsiaTheme="minorEastAsia" w:hAnsi="Arial" w:cs="Arial"/>
                <w:color w:val="000000" w:themeColor="text1"/>
                <w:lang w:val="fi"/>
              </w:rPr>
              <w:t xml:space="preserve">, kerätään yksityiskohtaisempia kliinisiä tietoja. Tällaisilla alarekistereillä on suuri merkitys, jotta voimme ymmärtää paremmin harvinaisten sairauksien täsmällistä luonnetta. Käytettävissä olevista alarekistereistä löytyy lisätietoja rekisterin verkkosivustolta. </w:t>
            </w:r>
          </w:p>
          <w:p w14:paraId="4E7CADE2" w14:textId="06B84032" w:rsidR="00151105" w:rsidRPr="009B57BA" w:rsidRDefault="00151105" w:rsidP="208B2039">
            <w:pPr>
              <w:spacing w:after="120"/>
              <w:ind w:right="16"/>
              <w:jc w:val="both"/>
              <w:rPr>
                <w:rFonts w:ascii="Arial" w:eastAsiaTheme="minorEastAsia" w:hAnsi="Arial" w:cs="Arial"/>
                <w:lang w:val="fi"/>
              </w:rPr>
            </w:pPr>
            <w:r>
              <w:rPr>
                <w:rFonts w:ascii="Arial" w:eastAsiaTheme="minorEastAsia" w:hAnsi="Arial" w:cs="Arial"/>
                <w:color w:val="000000" w:themeColor="text1"/>
                <w:lang w:val="fi"/>
              </w:rPr>
              <w:t xml:space="preserve">Lisäksi voimme pyytää lisätietoja nykyisistä tietokannoista/rekistereistä, kuten </w:t>
            </w:r>
            <w:r>
              <w:rPr>
                <w:rFonts w:ascii="Arial" w:eastAsiaTheme="minorEastAsia" w:hAnsi="Arial" w:cs="Arial"/>
                <w:color w:val="000000" w:themeColor="text1"/>
                <w:highlight w:val="yellow"/>
                <w:lang w:val="fi"/>
              </w:rPr>
              <w:t>&lt;merkitse tietokannat/rekisterit, muut ERN-rekisterit mukaan lukien&gt;.</w:t>
            </w:r>
            <w:r>
              <w:rPr>
                <w:rFonts w:ascii="Arial" w:eastAsiaTheme="minorEastAsia" w:hAnsi="Arial" w:cs="Arial"/>
                <w:color w:val="000000" w:themeColor="text1"/>
                <w:lang w:val="fi"/>
              </w:rPr>
              <w:t xml:space="preserve">  Voit päättää, haluatko sallia lapsesi/potilaasi </w:t>
            </w:r>
            <w:r>
              <w:rPr>
                <w:rFonts w:ascii="Arial" w:eastAsiaTheme="minorEastAsia" w:hAnsi="Arial" w:cs="Arial"/>
                <w:color w:val="000000" w:themeColor="text1"/>
                <w:lang w:val="fi"/>
              </w:rPr>
              <w:lastRenderedPageBreak/>
              <w:t>tietojen yhdistämisen lisätiedoilla yllä kuvatulla tavalla.</w:t>
            </w:r>
          </w:p>
        </w:tc>
      </w:tr>
      <w:tr w:rsidR="00E7190E" w:rsidRPr="001534B7"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B57B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Uusi yhteydenotto tutkimusprojekteihin osallistumista varten</w:t>
            </w:r>
          </w:p>
          <w:p w14:paraId="16E7E3E2" w14:textId="2DD00F84" w:rsidR="007B7E95" w:rsidRPr="009B57B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lapsesi/potilaasi lääkäri ottaa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Lapsesi/potilaasi nykyinen hoito ei muutu millään tavoin, jos päätät olla antamatta suostumustasi.</w:t>
            </w:r>
          </w:p>
        </w:tc>
      </w:tr>
    </w:tbl>
    <w:p w14:paraId="0C8F5E1C" w14:textId="66FAE623" w:rsidR="007C5AAB" w:rsidRPr="009B57BA" w:rsidRDefault="007C5AAB" w:rsidP="685767F0">
      <w:pPr>
        <w:ind w:right="1539"/>
        <w:rPr>
          <w:rFonts w:ascii="Arial" w:eastAsiaTheme="minorEastAsia" w:hAnsi="Arial" w:cs="Arial"/>
          <w:b/>
          <w:bCs/>
          <w:color w:val="006FC0"/>
          <w:sz w:val="10"/>
          <w:szCs w:val="10"/>
          <w:lang w:val="fi"/>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1534B7" w14:paraId="392C0D3C" w14:textId="77777777" w:rsidTr="6F835BBF">
        <w:tc>
          <w:tcPr>
            <w:tcW w:w="10460" w:type="dxa"/>
            <w:shd w:val="clear" w:color="auto" w:fill="FFFFFF" w:themeFill="background1"/>
          </w:tcPr>
          <w:p w14:paraId="50018739" w14:textId="06E04E6F" w:rsidR="00265D98" w:rsidRPr="009B57B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6C56DA8A" w:rsidR="00EC16F6" w:rsidRPr="009B57B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hyödyttää lastasi/potilastasi ja muita potilaita, jotka kärsivät samasta sairaudesta. </w:t>
            </w:r>
          </w:p>
          <w:p w14:paraId="4E2D4139" w14:textId="379403D9" w:rsidR="00265D98" w:rsidRPr="009B57B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6F835BBF">
        <w:tc>
          <w:tcPr>
            <w:tcW w:w="10460" w:type="dxa"/>
            <w:shd w:val="clear" w:color="auto" w:fill="FFFFFF" w:themeFill="background1"/>
          </w:tcPr>
          <w:p w14:paraId="7004C870" w14:textId="77777777" w:rsidR="00083CDE" w:rsidRPr="009B57B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Tutkimustuloksista ilmoittaminen</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fi"/>
              </w:rPr>
              <w:t xml:space="preserve">Tutkimustulokset ilmoitetaan seuraavasti: </w:t>
            </w:r>
            <w:r>
              <w:rPr>
                <w:rFonts w:ascii="Arial" w:eastAsiaTheme="minorEastAsia" w:hAnsi="Arial" w:cs="Arial"/>
                <w:highlight w:val="yellow"/>
                <w:lang w:val="fi"/>
              </w:rPr>
              <w:t>&lt;lisää tiedot tulosten ilmoittamisesta (esim. rekisterin verkkosivusto [Tiedot projekteista, joille on annettu käyttöoikeus rekisteritietoihin, ovat julkisesti saatavilla rekisterin verkkosivustolla.], TAI potilaan lääkäri antaa tiedot pyynnöstä TAI julkaisu tieteellisissä lehdissä, joissa ei anneta henkilötietoja, tms.&gt;.</w:t>
            </w:r>
            <w:r>
              <w:rPr>
                <w:rFonts w:ascii="Arial" w:eastAsiaTheme="minorEastAsia" w:hAnsi="Arial" w:cs="Arial"/>
                <w:lang w:val="fi"/>
              </w:rPr>
              <w:t xml:space="preserve"> Lapsesi/potilaasi tietojen yksityisyys turvataan aina jäljempänä kuvatulla tavalla.</w:t>
            </w:r>
          </w:p>
        </w:tc>
      </w:tr>
      <w:tr w:rsidR="00083CDE" w:rsidRPr="001534B7"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fi"/>
              </w:rPr>
              <w:t>Sattumalöydökset</w:t>
            </w:r>
            <w:r>
              <w:rPr>
                <w:rFonts w:ascii="Arial" w:eastAsiaTheme="minorEastAsia" w:hAnsi="Arial" w:cs="Arial"/>
                <w:color w:val="0477EB" w:themeColor="accent5" w:themeShade="BF"/>
                <w:lang w:val="fi"/>
              </w:rPr>
              <w:t xml:space="preserve"> </w:t>
            </w:r>
            <w:r>
              <w:rPr>
                <w:rFonts w:ascii="Arial" w:eastAsiaTheme="minorEastAsia" w:hAnsi="Arial" w:cs="Arial"/>
                <w:color w:val="000000" w:themeColor="text1"/>
                <w:highlight w:val="green"/>
                <w:shd w:val="clear" w:color="auto" w:fill="FFF5CB" w:themeFill="accent3" w:themeFillTint="33"/>
                <w:lang w:val="fi"/>
              </w:rPr>
              <w:t>&lt;Valinnainen osa, poista, jos sattumalöydöksiä ei ennakoida &gt;</w:t>
            </w:r>
          </w:p>
          <w:p w14:paraId="3DDBB442" w14:textId="0F92E5AE" w:rsidR="00083CDE" w:rsidRPr="009B57BA" w:rsidRDefault="00083CDE" w:rsidP="00083CDE">
            <w:pPr>
              <w:spacing w:after="120"/>
              <w:jc w:val="both"/>
              <w:rPr>
                <w:rFonts w:ascii="Arial" w:eastAsiaTheme="minorEastAsia" w:hAnsi="Arial" w:cs="Arial"/>
                <w:b/>
                <w:bCs/>
                <w:lang w:val="fi"/>
              </w:rPr>
            </w:pPr>
            <w:r>
              <w:rPr>
                <w:rFonts w:ascii="Arial" w:eastAsiaTheme="minorEastAsia" w:hAnsi="Arial" w:cs="Arial"/>
                <w:lang w:val="fi"/>
              </w:rPr>
              <w:t xml:space="preserve">On mahdollista, että rekisterin lähetettyjä tietoja käyttävän tutkimuksen aikana löydetään odottamatta poikkeus, joka on suoraan merkityksellinen lapsesi/potilaasi henkilökohtaisen terveyden tai perheenjäsentesi/potilaan perheenjäsenten terveyden kannalta. Kutsumme tätä sattumalöydökseksi. Perustellun päätöksen tekemiseksi on tärkeää, että punnitset näiden tietojen käytön hyviä ja huonoja puolia. Yhtäältä voi olla käytettävissä lääketieteellisiä toimenpiteitä, joihin voidaan ryhtyä ajoissa, jos löydökset tunnetaan. Terveysriskin tuntemisesta voi kuitenkin olla myös haittoja. Erityisesti silloin, kun tehokkaita lääketieteellisiä hoitoja ei ole saatavissa, tiedot mahdollisista tulevista terveysongelmista voivat aiheuttaa psyykkistä ahdistusta. Jotkin löydökset, kuten perinnöllinen alttius häiriölle, voi tarkoittaa, että perheenjäsenilläsi/potilaasi perheenjäsenillä on </w:t>
            </w:r>
            <w:r>
              <w:rPr>
                <w:rFonts w:ascii="Arial" w:eastAsiaTheme="minorEastAsia" w:hAnsi="Arial" w:cs="Arial"/>
                <w:b/>
                <w:bCs/>
                <w:lang w:val="fi"/>
              </w:rPr>
              <w:t>alttius samoille terveysriskeille</w:t>
            </w:r>
            <w:r>
              <w:rPr>
                <w:rFonts w:ascii="Arial" w:eastAsiaTheme="minorEastAsia" w:hAnsi="Arial" w:cs="Arial"/>
                <w:lang w:val="fi"/>
              </w:rPr>
              <w:t>.</w:t>
            </w:r>
          </w:p>
          <w:p w14:paraId="68CF2EB8" w14:textId="40D805C3" w:rsidR="00083CDE" w:rsidRPr="009B57BA" w:rsidRDefault="00FF51F9"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lang w:val="fi"/>
              </w:rPr>
              <w:t>Sinua pyydetään antamaan suostumus saada tietoja lapsesi/potilaasi lääkäriltä mahdollisesta sattumalöydöksestä, joka on suoraan merkityksellinen lapsesi/potilaasi henkilökohtaisen terveyden tai perheenjäsentesi/potilaan perheenjäsenten terveyden kannalta.</w:t>
            </w:r>
          </w:p>
        </w:tc>
      </w:tr>
    </w:tbl>
    <w:p w14:paraId="4F6890C6" w14:textId="77777777" w:rsidR="00EF000D" w:rsidRPr="009B57BA" w:rsidRDefault="00EF000D" w:rsidP="685767F0">
      <w:pPr>
        <w:ind w:right="1539"/>
        <w:rPr>
          <w:rFonts w:ascii="Arial" w:eastAsiaTheme="minorEastAsia" w:hAnsi="Arial" w:cs="Arial"/>
          <w:b/>
          <w:bCs/>
          <w:color w:val="006FC0"/>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010DEFBB" w:rsidR="005A15EA" w:rsidRPr="009B57BA"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 xml:space="preserve">Päätät, annatko lapsesi/potilaasi osallistua rekisteriin. Käytä niin paljon aikaa kuin tarvitset tämän päätöksen tekemiseen. Sinun ei tarvitse allekirjoittaa mitään. Voit kieltäytyä osallistumasta syitä antamatta. Lapsesi/potilaasi saa saman hoidon riippumatta siitä, hyväksytkö tähän rekisteriin osallistumisen. </w:t>
            </w:r>
          </w:p>
          <w:p w14:paraId="411ECC3A" w14:textId="5C80F235" w:rsidR="005A15EA" w:rsidRPr="009B57BA"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Lapsesi/potilaasi lääkäri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lapsesi/potilaasi tietoja käsitellään ja siitä, kenellä on niihin käyttöoikeus. Voit myös pyytää nähdä lapsesi/potilaasi tiedot milloin vain.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lastasi/potilastasi hoidetaan, on ”rekisterinpitäjä”, joka on vastuussa luottamuksellisten potilastietojen </w:t>
            </w:r>
            <w:r>
              <w:rPr>
                <w:rFonts w:ascii="Arial" w:hAnsi="Arial"/>
                <w:b/>
                <w:bCs/>
                <w:lang w:val="fi"/>
              </w:rPr>
              <w:t>paikallisesta suojauksesta</w:t>
            </w:r>
            <w:r>
              <w:rPr>
                <w:rFonts w:ascii="Arial" w:hAnsi="Arial"/>
                <w:lang w:val="fi"/>
              </w:rPr>
              <w:t xml:space="preserve">. Mikäli sinulla on huolenaiheita tavasta, jolla </w:t>
            </w:r>
            <w:r>
              <w:rPr>
                <w:rFonts w:ascii="Arial" w:hAnsi="Arial"/>
                <w:lang w:val="fi"/>
              </w:rPr>
              <w:lastRenderedPageBreak/>
              <w:t>lapsesi/potilaasi tietoja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tietosuojavastaavaan tai voit tehdä valituksen merkitykselliselle tietosuojaviranomaiselle. Löydät paikallisten tietosuojavastaavien yhteystiedot rekisterin verkkosivustolta </w:t>
            </w:r>
            <w:r>
              <w:rPr>
                <w:rFonts w:ascii="Arial" w:hAnsi="Arial"/>
                <w:highlight w:val="yellow"/>
                <w:lang w:val="fi"/>
              </w:rPr>
              <w:t>&lt;lisää linkki rekisterin verkkosivustolle - lisää vaihtoehtoisesti tiedot paikallisesta tietosuojavastaavasta tähän&gt;.</w:t>
            </w:r>
            <w:r>
              <w:rPr>
                <w:rFonts w:ascii="Arial" w:hAnsi="Arial"/>
                <w:lang w:val="fi"/>
              </w:rPr>
              <w:t xml:space="preserve"> Heillä on velvollisuus varmistaa, että tietoja käsitellään turvallisesti ja ilmoittaa sinulle, mikäli tietoturvaa rikotaan. Tietosuojavastaavan on vastattava tiedusteluihin 30 päivän sisällä.</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fi"/>
              </w:rPr>
              <w:t xml:space="preserve">Kaikkien </w:t>
            </w:r>
            <w:r>
              <w:rPr>
                <w:rFonts w:ascii="Arial" w:eastAsiaTheme="minorEastAsia" w:hAnsi="Arial" w:cs="Arial"/>
                <w:b/>
                <w:bCs/>
                <w:lang w:val="fi"/>
              </w:rPr>
              <w:t>keskusrekisterin tietokantaan</w:t>
            </w:r>
            <w:r>
              <w:rPr>
                <w:rFonts w:ascii="Arial" w:eastAsiaTheme="minorEastAsia" w:hAnsi="Arial" w:cs="Arial"/>
                <w:lang w:val="fi"/>
              </w:rPr>
              <w:t xml:space="preserve"> lähetettyjen tietojen osalta </w:t>
            </w:r>
            <w:r>
              <w:rPr>
                <w:rFonts w:ascii="Arial" w:eastAsiaTheme="minorEastAsia" w:hAnsi="Arial" w:cs="Arial"/>
                <w:highlight w:val="yellow"/>
                <w:lang w:val="fi"/>
              </w:rPr>
              <w:t>&lt; lisää keskusrekisteritoimiston nimi ja paikka&gt;</w:t>
            </w:r>
            <w:r>
              <w:rPr>
                <w:rFonts w:ascii="Arial" w:eastAsiaTheme="minorEastAsia" w:hAnsi="Arial" w:cs="Arial"/>
                <w:lang w:val="fi"/>
              </w:rPr>
              <w:t xml:space="preserve"> ja sen päätutkija </w:t>
            </w:r>
            <w:r>
              <w:rPr>
                <w:rFonts w:ascii="Arial" w:eastAsiaTheme="minorEastAsia" w:hAnsi="Arial" w:cs="Arial"/>
                <w:highlight w:val="yellow"/>
                <w:lang w:val="fi"/>
              </w:rPr>
              <w:t>&lt;lisää tietosuojasta, tallennuksesta, käytöstä ja käyttöoikeuksista vastuussa olevan huoltajan ja vastuuhenkilön nimi&gt;</w:t>
            </w:r>
            <w:r>
              <w:rPr>
                <w:rFonts w:ascii="Arial" w:eastAsiaTheme="minorEastAsia" w:hAnsi="Arial" w:cs="Arial"/>
                <w:lang w:val="fi"/>
              </w:rPr>
              <w:t xml:space="preserve"> ovat vastuussa tietojen, niiden tallennuksen, käytön ja käyttöoikeuden suojauksesta: </w:t>
            </w:r>
            <w:r>
              <w:rPr>
                <w:rFonts w:ascii="Arial" w:eastAsiaTheme="minorEastAsia" w:hAnsi="Arial" w:cs="Arial"/>
                <w:highlight w:val="yellow"/>
                <w:lang w:val="fi"/>
              </w:rPr>
              <w:t>&lt;lisää tietosuojasta, tallennuksesta, käytöstä ja käyttöoikeuksista vastuussa olevan huoltajan ja vastuuhenkilön yhteystiedot&gt;.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fi"/>
              </w:rPr>
              <w:t>&lt;Vanhemmille tarkoitettu versio&gt;</w:t>
            </w:r>
            <w:r>
              <w:rPr>
                <w:rFonts w:ascii="Arial" w:eastAsiaTheme="minorEastAsia" w:hAnsi="Arial" w:cs="Arial"/>
                <w:lang w:val="fi"/>
              </w:rPr>
              <w:t xml:space="preserve"> Kun lapsesi tulee täysi-ikäiseksi, sairaala ottaa uudestaan yhteyttä lapseesi tarkastaakseen, haluaako hän pysyä rekisterissä.</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9B57BA" w:rsidRDefault="6BCC2319"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fi"/>
              </w:rPr>
              <w:t>Rekisterin käyttäjät ja ylläpitäjät eivät pysty ottamaan sinuun yhteyttä, koska lapsesi/potilaasi nimeä, osoitetta ja sairaalanumeroa ei tallenneta. Kaikki lapsesi/potilaasi tiedot pseudonymisoidaan ennen niiden tallentamista rekisteriin. Tämä tarkoittaa, että kaikki lapseesi/potilaaseesi liittyvät tunnisteet poistetaan ja korvataan pseudonyymillä</w:t>
            </w:r>
            <w:r>
              <w:rPr>
                <w:rStyle w:val="FootnoteReference"/>
                <w:rFonts w:ascii="Arial" w:eastAsiaTheme="minorEastAsia" w:hAnsi="Arial" w:cs="Arial"/>
                <w:color w:val="000000" w:themeColor="text1"/>
                <w:lang w:val="fi"/>
              </w:rPr>
              <w:footnoteReference w:id="4"/>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lapsesi/potilaasi lääkäri pystyy yhdistämään pseudonyymin sinun lapseesi/potilaaseesi.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toimesta on minimaalinen.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Rekisterin tiedot tallennetaan turvalliselle palvelimelle </w:t>
            </w:r>
            <w:r>
              <w:rPr>
                <w:rFonts w:ascii="Arial" w:eastAsiaTheme="minorEastAsia" w:hAnsi="Arial" w:cs="Arial"/>
                <w:highlight w:val="yellow"/>
                <w:lang w:val="fi"/>
              </w:rPr>
              <w:t>&lt;lisää tiedot tallennussijainnista TAI sen pilvipalvelun nimi, jota käytetään sen rekisteritietoja säilyttävien palvelinten sijainnin kanssa&gt; ....&lt;Lisää tiedot tallennuksen kestosta TAI keston määrityskriteereistä (esim. vähimmäis- tai enimmäisaika, kunnes tutkimustavoitteet täyttyvät, mikä voi kestää useita vuosikymmeniä nykyhetkestä TAI Koska rekisteri on suunniteltu pitkän aikavälin tuloksia varten, tietoja säilytetään määrittämättömän ajan, vaikka rekisteröity henkilö menehtyisi</w:t>
            </w:r>
            <w:r>
              <w:rPr>
                <w:rFonts w:ascii="Arial" w:eastAsiaTheme="minorEastAsia" w:hAnsi="Arial" w:cs="Arial"/>
                <w:b/>
                <w:bCs/>
                <w:highlight w:val="yellow"/>
                <w:lang w:val="fi"/>
              </w:rPr>
              <w:t>)&gt;.</w:t>
            </w:r>
            <w:r>
              <w:rPr>
                <w:rFonts w:ascii="Arial" w:eastAsiaTheme="minorEastAsia" w:hAnsi="Arial" w:cs="Arial"/>
                <w:lang w:val="fi"/>
              </w:rPr>
              <w:t xml:space="preserve"> Tietoja säilytetään tietokannassa vähintään </w:t>
            </w:r>
            <w:r>
              <w:rPr>
                <w:rFonts w:ascii="Arial" w:eastAsiaTheme="minorEastAsia" w:hAnsi="Arial" w:cs="Arial"/>
                <w:highlight w:val="yellow"/>
                <w:lang w:val="fi"/>
              </w:rPr>
              <w:t>&lt;Lisää vuosien lukumäärä&gt;.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fi"/>
              </w:rPr>
              <w:t xml:space="preserve"> </w:t>
            </w:r>
          </w:p>
        </w:tc>
      </w:tr>
      <w:tr w:rsidR="003C50B1" w:rsidRPr="001534B7"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VOIKO REKISTERIIN OSALLISTUMINEN AIHEUTTAA VAHINKOJA?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5ACB0C68" w:rsidR="003C50B1" w:rsidRPr="009B57BA" w:rsidRDefault="003C50B1" w:rsidP="00874C85">
            <w:pPr>
              <w:pStyle w:val="ListParagraph"/>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lapsesi/potilaasi henkilötietojen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20B24C82" w14:textId="1E77561C" w:rsidR="006A18FE" w:rsidRDefault="006A18FE">
      <w:pPr>
        <w:rPr>
          <w:sz w:val="10"/>
          <w:szCs w:val="10"/>
          <w:lang w:val="fi"/>
        </w:rPr>
      </w:pPr>
    </w:p>
    <w:p w14:paraId="632F401E" w14:textId="26BBB7D6" w:rsidR="00667D89" w:rsidRDefault="00667D89">
      <w:pPr>
        <w:rPr>
          <w:sz w:val="10"/>
          <w:szCs w:val="10"/>
          <w:lang w:val="fi"/>
        </w:rPr>
      </w:pPr>
    </w:p>
    <w:p w14:paraId="0A8846AA" w14:textId="290BAAE5" w:rsidR="00667D89" w:rsidRDefault="00667D89">
      <w:pPr>
        <w:rPr>
          <w:sz w:val="10"/>
          <w:szCs w:val="10"/>
          <w:lang w:val="fi"/>
        </w:rPr>
      </w:pPr>
    </w:p>
    <w:p w14:paraId="3FA7E371" w14:textId="26CD2E22" w:rsidR="00667D89" w:rsidRDefault="00667D89">
      <w:pPr>
        <w:rPr>
          <w:sz w:val="10"/>
          <w:szCs w:val="10"/>
          <w:lang w:val="fi"/>
        </w:rPr>
      </w:pPr>
    </w:p>
    <w:p w14:paraId="286F9E27" w14:textId="5D1302CD" w:rsidR="00667D89" w:rsidRDefault="00667D89">
      <w:pPr>
        <w:rPr>
          <w:sz w:val="10"/>
          <w:szCs w:val="10"/>
          <w:lang w:val="fi"/>
        </w:rPr>
      </w:pPr>
    </w:p>
    <w:p w14:paraId="3D5F5B00" w14:textId="77777777" w:rsidR="00667D89" w:rsidRPr="009B57BA" w:rsidRDefault="00667D89">
      <w:pPr>
        <w:rPr>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lastRenderedPageBreak/>
              <w:t>LISÄTIETOJA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i"/>
              </w:rPr>
              <w:t>Tähän rekisteriin osallistumisesta ei aiheudu mitään kustannuksia lapsellesi/potilaallesi.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Vakuutus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0F285A6A" w14:textId="0D8522D7" w:rsidR="0071694C" w:rsidRPr="009B57BA" w:rsidRDefault="00574C05" w:rsidP="00F961D7">
      <w:pPr>
        <w:ind w:right="122"/>
        <w:rPr>
          <w:rFonts w:ascii="Arial" w:eastAsiaTheme="minorEastAsia" w:hAnsi="Arial" w:cs="Arial"/>
          <w:b/>
          <w:bCs/>
          <w:lang w:val="fi"/>
        </w:rPr>
      </w:pPr>
      <w:r>
        <w:rPr>
          <w:rFonts w:ascii="Arial" w:hAnsi="Arial"/>
          <w:lang w:val="fi"/>
        </w:rPr>
        <w:t xml:space="preserve">  </w:t>
      </w:r>
      <w:r>
        <w:rPr>
          <w:rFonts w:ascii="Arial" w:hAnsi="Arial"/>
          <w:lang w:val="fi"/>
        </w:rPr>
        <w:br/>
        <w:t xml:space="preserve">Mikäli sinulla on muita kysymyksiä rekisteristä, ota yhteyttä: </w:t>
      </w:r>
      <w:r>
        <w:rPr>
          <w:rFonts w:ascii="Arial" w:hAnsi="Arial"/>
          <w:highlight w:val="yellow"/>
          <w:lang w:val="fi"/>
        </w:rPr>
        <w:t>&lt;lisää ERN:n yhteyshenkilön nimi ja yhteystiedot&gt;</w:t>
      </w:r>
    </w:p>
    <w:p w14:paraId="268AB75D" w14:textId="5456F7F8" w:rsidR="00C75DC7" w:rsidRPr="009B57BA" w:rsidRDefault="00574C05" w:rsidP="001620AD">
      <w:pPr>
        <w:rPr>
          <w:rFonts w:ascii="Arial" w:eastAsiaTheme="minorEastAsia" w:hAnsi="Arial" w:cs="Arial"/>
          <w:b/>
          <w:bCs/>
          <w:lang w:val="fi"/>
        </w:rPr>
      </w:pPr>
      <w:r>
        <w:rPr>
          <w:rFonts w:ascii="Arial" w:eastAsiaTheme="minorEastAsia" w:hAnsi="Arial" w:cs="Arial"/>
          <w:b/>
          <w:bCs/>
          <w:lang w:val="fi"/>
        </w:rPr>
        <w:br w:type="page"/>
      </w:r>
    </w:p>
    <w:p w14:paraId="4387F241" w14:textId="77777777" w:rsidR="00C75DC7" w:rsidRPr="009B57BA" w:rsidRDefault="00C75DC7" w:rsidP="003919D7">
      <w:pPr>
        <w:ind w:right="122"/>
        <w:rPr>
          <w:rFonts w:ascii="Arial" w:eastAsiaTheme="minorEastAsia" w:hAnsi="Arial" w:cs="Arial"/>
          <w:color w:val="0563C1" w:themeColor="hyperlink"/>
          <w:u w:val="single"/>
          <w:lang w:val="fi"/>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1534B7" w14:paraId="20E023EB" w14:textId="77777777" w:rsidTr="00C841E8">
        <w:trPr>
          <w:trHeight w:val="2117"/>
        </w:trPr>
        <w:tc>
          <w:tcPr>
            <w:tcW w:w="5000" w:type="pct"/>
            <w:shd w:val="clear" w:color="auto" w:fill="auto"/>
          </w:tcPr>
          <w:p w14:paraId="0961882B" w14:textId="37CF3ADC" w:rsidR="00BA3C9A" w:rsidRPr="009B57B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t>TIETOON PERUSTUVA SUOSTUMUS</w:t>
            </w:r>
          </w:p>
          <w:p w14:paraId="11CB3B6D" w14:textId="3091B587" w:rsidR="004D7DD8" w:rsidRPr="009B57B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9B57BA" w:rsidRDefault="006B78BD" w:rsidP="00C841E8">
            <w:pPr>
              <w:spacing w:before="60"/>
              <w:rPr>
                <w:rFonts w:ascii="Arial" w:eastAsiaTheme="minorEastAsia" w:hAnsi="Arial" w:cs="Arial"/>
                <w:color w:val="4F81BC"/>
                <w:sz w:val="32"/>
                <w:szCs w:val="32"/>
                <w:lang w:val="es-419"/>
              </w:rPr>
            </w:pPr>
          </w:p>
          <w:p w14:paraId="0599780F" w14:textId="61068400" w:rsidR="00D815AA" w:rsidRPr="009B57BA" w:rsidRDefault="004D7DD8" w:rsidP="001620AD">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5202E6A4" w14:textId="77777777" w:rsidR="001620AD" w:rsidRPr="009B57BA" w:rsidRDefault="001620AD" w:rsidP="001620AD">
            <w:pPr>
              <w:tabs>
                <w:tab w:val="left" w:pos="1440"/>
              </w:tabs>
              <w:spacing w:before="120" w:line="360" w:lineRule="auto"/>
              <w:rPr>
                <w:rFonts w:ascii="Arial" w:hAnsi="Arial" w:cs="Arial"/>
                <w:sz w:val="21"/>
                <w:szCs w:val="21"/>
                <w:lang w:val="es-419"/>
              </w:rPr>
            </w:pPr>
          </w:p>
          <w:p w14:paraId="6B9F8142" w14:textId="77777777" w:rsidR="00D815AA" w:rsidRPr="009B57BA"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fi"/>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fi"/>
              </w:rPr>
              <w:t xml:space="preserve"> Olen </w:t>
            </w:r>
            <w:r>
              <w:rPr>
                <w:rFonts w:ascii="Arial" w:hAnsi="Arial" w:cs="Arial"/>
                <w:sz w:val="21"/>
                <w:szCs w:val="21"/>
                <w:shd w:val="clear" w:color="auto" w:fill="FFFFFF" w:themeFill="background1"/>
                <w:lang w:val="fi"/>
              </w:rPr>
              <w:t>vanhempi</w:t>
            </w:r>
            <w:r>
              <w:rPr>
                <w:rFonts w:ascii="Arial" w:hAnsi="Arial" w:cs="Arial"/>
                <w:noProof/>
                <w:color w:val="2B579A"/>
                <w:sz w:val="21"/>
                <w:szCs w:val="21"/>
                <w:shd w:val="clear" w:color="auto" w:fill="FFFFFF" w:themeFill="background1"/>
                <w:lang w:val="fi"/>
              </w:rPr>
              <w:t xml:space="preserve">     </w:t>
            </w:r>
            <w:r>
              <w:rPr>
                <w:rFonts w:ascii="Arial" w:hAnsi="Arial" w:cs="Arial"/>
                <w:noProof/>
                <w:color w:val="2B579A"/>
                <w:sz w:val="21"/>
                <w:szCs w:val="21"/>
                <w:shd w:val="clear" w:color="auto" w:fill="FFFFFF" w:themeFill="background1"/>
                <w:lang w:val="fi"/>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fi"/>
              </w:rPr>
              <w:t xml:space="preserve"> </w:t>
            </w:r>
            <w:r>
              <w:rPr>
                <w:rFonts w:ascii="Arial" w:hAnsi="Arial" w:cs="Arial"/>
                <w:sz w:val="21"/>
                <w:szCs w:val="21"/>
                <w:lang w:val="fi"/>
              </w:rPr>
              <w:t xml:space="preserve"> Olen laillinen edustaja</w:t>
            </w:r>
            <w:r>
              <w:rPr>
                <w:rStyle w:val="FootnoteReference"/>
                <w:rFonts w:ascii="Arial" w:hAnsi="Arial" w:cs="Arial"/>
                <w:sz w:val="21"/>
                <w:szCs w:val="21"/>
                <w:lang w:val="fi"/>
              </w:rPr>
              <w:footnoteReference w:id="5"/>
            </w:r>
          </w:p>
          <w:p w14:paraId="612EB3F3" w14:textId="77777777" w:rsidR="00D815AA" w:rsidRPr="009B57BA" w:rsidRDefault="00D815AA" w:rsidP="00D815AA">
            <w:pPr>
              <w:spacing w:before="120" w:after="120"/>
              <w:rPr>
                <w:rFonts w:ascii="Arial" w:hAnsi="Arial" w:cs="Arial"/>
                <w:bCs/>
                <w:sz w:val="21"/>
                <w:szCs w:val="21"/>
                <w:lang w:val="es-419"/>
              </w:rPr>
            </w:pPr>
          </w:p>
          <w:p w14:paraId="4FC05740" w14:textId="57BA4C50" w:rsidR="004D7DD8" w:rsidRPr="009B57BA" w:rsidRDefault="00D815AA" w:rsidP="00D815AA">
            <w:pPr>
              <w:spacing w:before="120" w:after="120"/>
              <w:rPr>
                <w:rFonts w:ascii="Arial" w:hAnsi="Arial" w:cs="Arial"/>
                <w:sz w:val="21"/>
                <w:szCs w:val="21"/>
                <w:lang w:val="es-419"/>
              </w:rPr>
            </w:pPr>
            <w:r>
              <w:rPr>
                <w:rFonts w:ascii="Arial" w:hAnsi="Arial" w:cs="Arial"/>
                <w:sz w:val="21"/>
                <w:szCs w:val="21"/>
                <w:lang w:val="fi"/>
              </w:rPr>
              <w:t>Vanhemman/ Laillisen edustajan etu- ja sukunimi:   ……………………………………………………………</w:t>
            </w:r>
          </w:p>
        </w:tc>
      </w:tr>
    </w:tbl>
    <w:p w14:paraId="1CF40752" w14:textId="2729CAE4" w:rsidR="004D7DD8" w:rsidRPr="009B57B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 xml:space="preserve">Olen lukenut tietoesitteen koskien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xml:space="preserve">. </w:t>
      </w:r>
    </w:p>
    <w:p w14:paraId="27C01088" w14:textId="58FE1DC3" w:rsidR="004D7DD8" w:rsidRPr="009B57B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lapseni/potilaani tietojen käytöstä ja olen ratkaissut epäilykseni lääkärin kanssa.</w:t>
      </w:r>
      <w:r>
        <w:rPr>
          <w:rStyle w:val="eop"/>
          <w:rFonts w:ascii="Arial" w:hAnsi="Arial" w:cs="Arial"/>
          <w:sz w:val="21"/>
          <w:szCs w:val="21"/>
          <w:lang w:val="fi"/>
        </w:rPr>
        <w:t> </w:t>
      </w:r>
    </w:p>
    <w:p w14:paraId="0E46F5D2" w14:textId="72A72EAD"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lapseni/potilaani osallistuminen on vapaaehtoista ja että voin peruuttaa suostumukseni milloin vain antamatta siihen perusteluja ja ilman, että sillä on vaikutusta lapseni/potilaani tulevaan lääketieteellisen hoitoon.</w:t>
      </w:r>
    </w:p>
    <w:p w14:paraId="53513D8C" w14:textId="11A2B488" w:rsidR="004D7DD8" w:rsidRPr="009B57B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lapseni/potilaani tietoja tallennetaan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käytetään yleishyödyllisiin tarkoituksiin ja jaetaan hyväksyttyjen käyttäjien kanssa terveydenhoidon parantamiseksi yllä kuvatulla tavalla.</w:t>
      </w:r>
      <w:r>
        <w:rPr>
          <w:rStyle w:val="eop"/>
          <w:rFonts w:ascii="Arial" w:hAnsi="Arial" w:cs="Arial"/>
          <w:sz w:val="21"/>
          <w:szCs w:val="21"/>
          <w:lang w:val="fi"/>
        </w:rPr>
        <w:t> </w:t>
      </w:r>
    </w:p>
    <w:p w14:paraId="6EB30FE7" w14:textId="38DAA8EB" w:rsidR="004D7DD8" w:rsidRPr="009B57B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lapseni/potilaani pseudonymisoitujen tietojen käsittelyyn yllä kuvattuja tarkoituksia varten.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lapseni/potilaani pseudonymisoitujen tietojen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fi"/>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lapseni/potilaani pseudonymisoitujen tietojen</w:t>
            </w:r>
            <w:r>
              <w:rPr>
                <w:rFonts w:ascii="Arial" w:hAnsi="Arial"/>
                <w:sz w:val="21"/>
                <w:lang w:val="fi"/>
              </w:rPr>
              <w:t xml:space="preserve"> </w:t>
            </w:r>
            <w:r>
              <w:rPr>
                <w:rFonts w:ascii="Arial" w:hAnsi="Arial"/>
                <w:b/>
                <w:bCs/>
                <w:sz w:val="21"/>
                <w:szCs w:val="21"/>
                <w:lang w:val="fi"/>
              </w:rPr>
              <w:t>siirtoon muihin kuin EU-maihin, GDPR-asetuksen vaatimusten mukaisetsi,</w:t>
            </w:r>
            <w:r>
              <w:rPr>
                <w:rFonts w:ascii="Arial" w:hAnsi="Arial"/>
                <w:sz w:val="21"/>
                <w:szCs w:val="21"/>
                <w:lang w:val="fi"/>
              </w:rPr>
              <w:t xml:space="preserve"> tukemaan projekteja, joiden tarkoitus on parantaa terveydenhoitoa.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anchor distT="0" distB="0" distL="114300" distR="114300" simplePos="0" relativeHeight="251658242" behindDoc="0" locked="0" layoutInCell="1" allowOverlap="1" wp14:anchorId="4566AB2A" wp14:editId="3D09D024">
                      <wp:simplePos x="0" y="0"/>
                      <wp:positionH relativeFrom="column">
                        <wp:posOffset>-39370</wp:posOffset>
                      </wp:positionH>
                      <wp:positionV relativeFrom="paragraph">
                        <wp:posOffset>-281940</wp:posOffset>
                      </wp:positionV>
                      <wp:extent cx="1607185" cy="349885"/>
                      <wp:effectExtent l="19050" t="19050" r="12065" b="12065"/>
                      <wp:wrapNone/>
                      <wp:docPr id="5" name="Text Box 5"/>
                      <wp:cNvGraphicFramePr/>
                      <a:graphic xmlns:a="http://schemas.openxmlformats.org/drawingml/2006/main">
                        <a:graphicData uri="http://schemas.microsoft.com/office/word/2010/wordprocessingShape">
                          <wps:wsp>
                            <wps:cNvSpPr txBox="1"/>
                            <wps:spPr>
                              <a:xfrm>
                                <a:off x="0" y="0"/>
                                <a:ext cx="1607185" cy="349885"/>
                              </a:xfrm>
                              <a:prstGeom prst="rect">
                                <a:avLst/>
                              </a:prstGeom>
                              <a:solidFill>
                                <a:srgbClr val="00B050"/>
                              </a:solidFill>
                              <a:ln w="28575">
                                <a:solidFill>
                                  <a:srgbClr val="7030A0"/>
                                </a:solidFill>
                              </a:ln>
                            </wps:spPr>
                            <wps:txbx>
                              <w:txbxContent>
                                <w:p w14:paraId="30103AC6" w14:textId="77777777" w:rsidR="00DF0E71" w:rsidRPr="009B57BA" w:rsidRDefault="00DF0E71" w:rsidP="00DF0E71">
                                  <w:pPr>
                                    <w:shd w:val="clear" w:color="auto" w:fill="00B050"/>
                                    <w:spacing w:before="4" w:after="60"/>
                                    <w:rPr>
                                      <w:rFonts w:ascii="Arial" w:hAnsi="Arial" w:cs="Arial"/>
                                      <w:i/>
                                      <w:iCs/>
                                      <w:color w:val="FFFFFF" w:themeColor="background1"/>
                                      <w:sz w:val="16"/>
                                      <w:szCs w:val="16"/>
                                    </w:rPr>
                                  </w:pPr>
                                  <w:r w:rsidRPr="009B57B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2.2pt;width:126.55pt;height:2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" fillcolor="#00b050" strokecolor="#7030a0" strokeweight="2.25pt">
                      <v:textbox>
                        <w:txbxContent>
                          <w:p w14:paraId="30103AC6" w14:textId="77777777" w:rsidR="00DF0E71" w:rsidRPr="009B57BA" w:rsidRDefault="00DF0E71" w:rsidP="00DF0E71">
                            <w:pPr>
                              <w:shd w:val="clear" w:color="auto" w:fill="00B050"/>
                              <w:spacing w:before="4" w:after="60"/>
                              <w:rPr>
                                <w:rFonts w:ascii="Arial" w:hAnsi="Arial" w:cs="Arial"/>
                                <w:i/>
                                <w:iCs/>
                                <w:color w:val="FFFFFF" w:themeColor="background1"/>
                                <w:sz w:val="16"/>
                                <w:szCs w:val="16"/>
                              </w:rPr>
                            </w:pPr>
                            <w:r w:rsidRPr="009B57B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fi"/>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lapseni/potilaani pseudonymisoitujen tietojen </w:t>
            </w:r>
            <w:r>
              <w:rPr>
                <w:rFonts w:ascii="Arial" w:eastAsiaTheme="minorEastAsia" w:hAnsi="Arial" w:cs="Arial"/>
                <w:b/>
                <w:bCs/>
                <w:sz w:val="21"/>
                <w:szCs w:val="21"/>
                <w:lang w:val="fi"/>
              </w:rPr>
              <w:t>yhdistämiseen nykyisiin tietokantoihin/rekistereihin</w:t>
            </w:r>
            <w:r>
              <w:rPr>
                <w:rFonts w:ascii="Arial" w:eastAsiaTheme="minorEastAsia" w:hAnsi="Arial" w:cs="Arial"/>
                <w:sz w:val="21"/>
                <w:szCs w:val="21"/>
                <w:lang w:val="fi"/>
              </w:rPr>
              <w:t xml:space="preserve"> terveydenhoidon parantamiseksi.</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lapseni/potilaani lääkäri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lapseni/potilaani sairauteen.</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i"/>
              </w:rPr>
              <w:t xml:space="preserve">HALUAN, ETTÄ </w:t>
            </w:r>
            <w:r>
              <w:rPr>
                <w:rFonts w:ascii="Arial" w:eastAsiaTheme="minorEastAsia" w:hAnsi="Arial" w:cs="Arial"/>
                <w:sz w:val="21"/>
                <w:szCs w:val="21"/>
                <w:lang w:val="fi"/>
              </w:rPr>
              <w:t xml:space="preserve">lapseni/potilaani lääkäri </w:t>
            </w:r>
            <w:r>
              <w:rPr>
                <w:rFonts w:ascii="Arial" w:eastAsiaTheme="minorEastAsia" w:hAnsi="Arial" w:cs="Arial"/>
                <w:b/>
                <w:bCs/>
                <w:sz w:val="21"/>
                <w:szCs w:val="21"/>
                <w:lang w:val="fi"/>
              </w:rPr>
              <w:t>ILMOITTAA MINULLE</w:t>
            </w:r>
            <w:r>
              <w:rPr>
                <w:rFonts w:ascii="Arial" w:eastAsiaTheme="minorEastAsia" w:hAnsi="Arial" w:cs="Arial"/>
                <w:sz w:val="21"/>
                <w:szCs w:val="21"/>
                <w:lang w:val="fi"/>
              </w:rPr>
              <w:t xml:space="preserve"> </w:t>
            </w:r>
            <w:r>
              <w:rPr>
                <w:rFonts w:ascii="Arial" w:eastAsiaTheme="minorEastAsia" w:hAnsi="Arial" w:cs="Arial"/>
                <w:b/>
                <w:bCs/>
                <w:sz w:val="21"/>
                <w:szCs w:val="21"/>
                <w:lang w:val="fi"/>
              </w:rPr>
              <w:t>mahdollisesta sattumalöydöksestä</w:t>
            </w:r>
            <w:r>
              <w:rPr>
                <w:rFonts w:ascii="Arial" w:eastAsiaTheme="minorEastAsia" w:hAnsi="Arial" w:cs="Arial"/>
                <w:sz w:val="21"/>
                <w:szCs w:val="21"/>
                <w:lang w:val="fi"/>
              </w:rPr>
              <w:t xml:space="preserve">, joka on suoraan merkityksellinen henkilökohtaisen terveyteni tai perheenjäsenteni terveyden kannalta.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lastRenderedPageBreak/>
              <w:t xml:space="preserve">VANHEMMAT/LAILLINEN EDUSTAJA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9B57B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9B57BA" w:rsidRDefault="004D7DD8" w:rsidP="00C841E8">
            <w:pPr>
              <w:pStyle w:val="BodyText"/>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0316" w14:textId="77777777" w:rsidR="00C36B16" w:rsidRDefault="00C36B16" w:rsidP="009D7129">
      <w:r>
        <w:separator/>
      </w:r>
    </w:p>
  </w:endnote>
  <w:endnote w:type="continuationSeparator" w:id="0">
    <w:p w14:paraId="1E2B796C" w14:textId="77777777" w:rsidR="00C36B16" w:rsidRDefault="00C36B16" w:rsidP="009D7129">
      <w:r>
        <w:continuationSeparator/>
      </w:r>
    </w:p>
  </w:endnote>
  <w:endnote w:type="continuationNotice" w:id="1">
    <w:p w14:paraId="4E9AA7ED" w14:textId="77777777" w:rsidR="00C36B16" w:rsidRDefault="00C3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DC5" w14:textId="77777777" w:rsidR="00C36B16" w:rsidRDefault="00C36B16" w:rsidP="009D7129">
      <w:r>
        <w:separator/>
      </w:r>
    </w:p>
  </w:footnote>
  <w:footnote w:type="continuationSeparator" w:id="0">
    <w:p w14:paraId="6298058D" w14:textId="77777777" w:rsidR="00C36B16" w:rsidRDefault="00C36B16" w:rsidP="009D7129">
      <w:r>
        <w:continuationSeparator/>
      </w:r>
    </w:p>
  </w:footnote>
  <w:footnote w:type="continuationNotice" w:id="1">
    <w:p w14:paraId="65E3A360" w14:textId="77777777" w:rsidR="00C36B16" w:rsidRDefault="00C36B16"/>
  </w:footnote>
  <w:footnote w:id="2">
    <w:p w14:paraId="59A54AFF" w14:textId="77777777" w:rsidR="00DC517F" w:rsidRPr="00FF7BAD" w:rsidRDefault="00DC517F" w:rsidP="00DC517F">
      <w:pPr>
        <w:pStyle w:val="FootnoteText"/>
      </w:pPr>
      <w:r>
        <w:rPr>
          <w:rStyle w:val="FootnoteReference"/>
          <w:lang w:val="fi"/>
        </w:rPr>
        <w:footnoteRef/>
      </w:r>
      <w:r>
        <w:rPr>
          <w:lang w:val="fi"/>
        </w:rPr>
        <w:t xml:space="preserve"> </w:t>
      </w:r>
      <w:r>
        <w:rPr>
          <w:rFonts w:ascii="Arial" w:hAnsi="Arial"/>
          <w:lang w:val="fi"/>
        </w:rPr>
        <w:t>Aikuinen, jonka laillinen huoltaja olet</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fi"/>
        </w:rPr>
        <w:footnoteRef/>
      </w:r>
      <w:r>
        <w:rPr>
          <w:rFonts w:ascii="Arial" w:hAnsi="Arial" w:cs="Arial"/>
          <w:lang w:val="fi"/>
        </w:rPr>
        <w:t xml:space="preserve"> mukaan 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4">
    <w:p w14:paraId="47573E99" w14:textId="1F50399E" w:rsidR="00062B0B" w:rsidRPr="009B57BA" w:rsidRDefault="00062B0B">
      <w:pPr>
        <w:pStyle w:val="FootnoteText"/>
        <w:rPr>
          <w:rFonts w:ascii="Arial" w:hAnsi="Arial" w:cs="Arial"/>
          <w:sz w:val="16"/>
          <w:szCs w:val="16"/>
          <w:lang w:val="fi"/>
        </w:rPr>
      </w:pPr>
      <w:r>
        <w:rPr>
          <w:rStyle w:val="FootnoteReference"/>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 w:id="5">
    <w:p w14:paraId="16C5B649" w14:textId="77777777" w:rsidR="00D815AA" w:rsidRPr="009B57BA" w:rsidRDefault="00D815AA" w:rsidP="00D815AA">
      <w:pPr>
        <w:jc w:val="both"/>
        <w:rPr>
          <w:rFonts w:ascii="Arial" w:eastAsia="Times New Roman" w:hAnsi="Arial" w:cs="Arial"/>
          <w:i/>
          <w:sz w:val="18"/>
          <w:szCs w:val="18"/>
          <w:lang w:val="fi"/>
        </w:rPr>
      </w:pPr>
      <w:r>
        <w:rPr>
          <w:rStyle w:val="FootnoteReference"/>
          <w:rFonts w:ascii="Arial" w:hAnsi="Arial" w:cs="Arial"/>
          <w:sz w:val="18"/>
          <w:szCs w:val="18"/>
          <w:lang w:val="fi"/>
        </w:rPr>
        <w:footnoteRef/>
      </w:r>
      <w:r>
        <w:rPr>
          <w:rFonts w:ascii="Arial" w:hAnsi="Arial" w:cs="Arial"/>
          <w:sz w:val="18"/>
          <w:szCs w:val="18"/>
          <w:lang w:val="fi"/>
        </w:rPr>
        <w:t xml:space="preserve"> </w:t>
      </w:r>
      <w:r>
        <w:rPr>
          <w:rFonts w:ascii="Arial" w:hAnsi="Arial" w:cs="Arial"/>
          <w:i/>
          <w:iCs/>
          <w:sz w:val="18"/>
          <w:szCs w:val="18"/>
          <w:lang w:val="fi"/>
        </w:rPr>
        <w:t xml:space="preserve">Potilaat, jotka eivät pysty antamaan suostumusta itse (ikä tai oikeustoimikelpoisuuden menetys tai henkisistä syistä vajaavaltainen), on myös otettava mukaan tietoprosessiin siinä määrin, kuin heidän ymmärryskykynsä ja kypsyytensä sen sallivat. Ikä, jolloin tietojen ymmärryskyky tunnistetaan, vaihtelee kansallisten lainsäädäntöjen mukaisesti. Kun alaikäiset tulevat täysi-ikäisiksi, heitä pyydetään antamaan suostumuksensa rekisteriin osallistumisen jatkamiseksi. Tarve kysyä suostumusta kaikilta henkilöiltä, joilla on vanhempien vastuu potilaasta, riippuu kansallisista määräyksistä. Henkilöt, joilla on vanhempien vastuu potilaasta, allekirjoittavat tämän suostumuksen eri (moninkertaisilla) asiakirjoilla.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4B7"/>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95"/>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D89"/>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3D49"/>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7BA"/>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6B16"/>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BA6D7402-EDE1-4122-9240-E6BF9D0EAA1C}"/>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